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25" w:firstLine="2080" w:firstLineChars="65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四川大学青年藏学论坛报名表</w:t>
      </w:r>
    </w:p>
    <w:p>
      <w:pPr>
        <w:spacing w:line="400" w:lineRule="exact"/>
        <w:ind w:right="105" w:firstLine="420"/>
        <w:jc w:val="right"/>
      </w:pPr>
    </w:p>
    <w:p>
      <w:pPr>
        <w:spacing w:line="400" w:lineRule="exact"/>
        <w:ind w:right="105" w:firstLine="420"/>
        <w:jc w:val="right"/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4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884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131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</w:t>
            </w:r>
            <w:r>
              <w:rPr>
                <w:rFonts w:hint="eastAsia"/>
                <w:sz w:val="24"/>
                <w:szCs w:val="24"/>
              </w:rPr>
              <w:t>/博年级、专业</w:t>
            </w:r>
          </w:p>
        </w:tc>
        <w:tc>
          <w:tcPr>
            <w:tcW w:w="1884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</w:t>
            </w:r>
          </w:p>
        </w:tc>
        <w:tc>
          <w:tcPr>
            <w:tcW w:w="2131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1884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邮箱</w:t>
            </w:r>
          </w:p>
        </w:tc>
        <w:tc>
          <w:tcPr>
            <w:tcW w:w="2131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76" w:type="dxa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6146" w:type="dxa"/>
            <w:gridSpan w:val="3"/>
          </w:tcPr>
          <w:p>
            <w:pPr>
              <w:spacing w:line="400" w:lineRule="exact"/>
              <w:ind w:right="10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ind w:right="525" w:firstLine="3480" w:firstLineChars="1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论文摘要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  <w:p>
            <w:pPr>
              <w:spacing w:line="400" w:lineRule="exact"/>
              <w:ind w:right="105"/>
              <w:jc w:val="righ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TZjMTdlOTMwM2Y3NjE4YzU5ZTliZDJjYmNmMTgifQ=="/>
  </w:docVars>
  <w:rsids>
    <w:rsidRoot w:val="193B574D"/>
    <w:rsid w:val="193B574D"/>
    <w:rsid w:val="48E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2023-09-14T02:26:00Z</dcterms:created>
  <dc:creator>孙小昭</dc:creator>
  <cp:lastModifiedBy>孙小昭</cp:lastModifiedBy>
  <dcterms:modified xsi:type="dcterms:W3CDTF">2023-09-14T02:27:09Z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B864AC8FD87547E2B10FB725674C45E1_11</vt:lpwstr>
  </property>
</Properties>
</file>